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9"/>
        <w:gridCol w:w="8789"/>
      </w:tblGrid>
      <w:tr w:rsidR="002A3270" w:rsidRPr="00E07F92" w14:paraId="1949B297" w14:textId="77777777" w:rsidTr="00E07F92">
        <w:trPr>
          <w:tblHeader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77D3F422" w14:textId="62DC1FB6" w:rsidR="002A3270" w:rsidRPr="00E07F92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F92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07F92">
              <w:rPr>
                <w:rFonts w:ascii="Arial" w:hAnsi="Arial" w:cs="Arial"/>
                <w:b/>
                <w:sz w:val="18"/>
                <w:szCs w:val="18"/>
              </w:rPr>
              <w:br/>
              <w:t xml:space="preserve">na podstawie obowiązku prawnego ciążącego na administratorze </w:t>
            </w:r>
            <w:r w:rsidR="00E07F9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07F92">
              <w:rPr>
                <w:rFonts w:ascii="Arial" w:hAnsi="Arial" w:cs="Arial"/>
                <w:b/>
                <w:sz w:val="18"/>
                <w:szCs w:val="18"/>
              </w:rPr>
              <w:t xml:space="preserve">(przetwarzanie </w:t>
            </w:r>
            <w:r w:rsidR="007B3915" w:rsidRPr="00E07F92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9B627F" w:rsidRPr="00E07F92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7B3915" w:rsidRPr="00E07F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627F" w:rsidRPr="00E07F92">
              <w:rPr>
                <w:rFonts w:ascii="Arial" w:hAnsi="Arial" w:cs="Arial"/>
                <w:b/>
                <w:sz w:val="18"/>
                <w:szCs w:val="18"/>
              </w:rPr>
              <w:t>września 2</w:t>
            </w:r>
            <w:r w:rsidR="007B3915" w:rsidRPr="00E07F9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9B627F" w:rsidRPr="00E07F9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B3915" w:rsidRPr="00E07F92">
              <w:rPr>
                <w:rFonts w:ascii="Arial" w:hAnsi="Arial" w:cs="Arial"/>
                <w:b/>
                <w:sz w:val="18"/>
                <w:szCs w:val="18"/>
              </w:rPr>
              <w:t xml:space="preserve"> r. o </w:t>
            </w:r>
            <w:r w:rsidR="009B627F" w:rsidRPr="00E07F92">
              <w:rPr>
                <w:rFonts w:ascii="Arial" w:hAnsi="Arial" w:cs="Arial"/>
                <w:b/>
                <w:sz w:val="18"/>
                <w:szCs w:val="18"/>
              </w:rPr>
              <w:t>ewidencji ludności</w:t>
            </w:r>
            <w:r w:rsidRPr="00E07F9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07F92" w14:paraId="4A048362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3B55169C" w14:textId="52ECD60A" w:rsidR="002A3270" w:rsidRPr="00E07F92" w:rsidRDefault="00DD73AA" w:rsidP="00E07F9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TOŻSAMO</w:t>
            </w:r>
            <w:r w:rsidR="00E07F92">
              <w:rPr>
                <w:rFonts w:ascii="Arial" w:hAnsi="Arial" w:cs="Arial"/>
                <w:b/>
                <w:sz w:val="16"/>
                <w:szCs w:val="18"/>
              </w:rPr>
              <w:t>ŚĆ</w:t>
            </w:r>
            <w:r w:rsidR="002A3270" w:rsidRPr="00E07F92">
              <w:rPr>
                <w:rFonts w:ascii="Arial" w:hAnsi="Arial" w:cs="Arial"/>
                <w:b/>
                <w:sz w:val="16"/>
                <w:szCs w:val="18"/>
              </w:rPr>
              <w:t xml:space="preserve"> ADMINISTRATORA</w:t>
            </w:r>
          </w:p>
        </w:tc>
        <w:tc>
          <w:tcPr>
            <w:tcW w:w="8789" w:type="dxa"/>
          </w:tcPr>
          <w:p w14:paraId="4A512AA6" w14:textId="77777777" w:rsidR="00327FED" w:rsidRPr="00E07F92" w:rsidRDefault="00327FED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>Administratorami są:</w:t>
            </w:r>
          </w:p>
          <w:p w14:paraId="26DE0330" w14:textId="629EDE03" w:rsidR="007162E7" w:rsidRPr="00E07F92" w:rsidRDefault="00E07F92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Burmistrz Grodziska Mazowieckiego </w:t>
            </w:r>
            <w:r w:rsidR="009C1C42" w:rsidRPr="00E07F92">
              <w:rPr>
                <w:rFonts w:ascii="Arial" w:hAnsi="Arial" w:cs="Arial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z w:val="17"/>
                <w:szCs w:val="17"/>
              </w:rPr>
              <w:t xml:space="preserve"> Grodzisk Mazowiecki /05-825/ ul. T. Kościuszki </w:t>
            </w:r>
            <w:r w:rsidR="002E1B51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2a</w:t>
            </w:r>
            <w:r w:rsidR="009C1C42" w:rsidRPr="00E07F9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A74DF" w:rsidRPr="00E07F92">
              <w:rPr>
                <w:rFonts w:ascii="Arial" w:hAnsi="Arial" w:cs="Arial"/>
                <w:sz w:val="17"/>
                <w:szCs w:val="17"/>
              </w:rPr>
              <w:t xml:space="preserve">w </w:t>
            </w:r>
            <w:r w:rsidR="009C1C42" w:rsidRPr="00E07F92">
              <w:rPr>
                <w:rFonts w:ascii="Arial" w:hAnsi="Arial" w:cs="Arial"/>
                <w:sz w:val="17"/>
                <w:szCs w:val="17"/>
              </w:rPr>
              <w:t xml:space="preserve">zakresie </w:t>
            </w:r>
            <w:r w:rsidR="006A74DF" w:rsidRPr="00E07F92">
              <w:rPr>
                <w:rFonts w:ascii="Arial" w:hAnsi="Arial" w:cs="Arial"/>
                <w:sz w:val="17"/>
                <w:szCs w:val="17"/>
              </w:rPr>
              <w:t xml:space="preserve">rejestracji </w:t>
            </w:r>
            <w:r w:rsidR="009C1C42" w:rsidRPr="00E07F92">
              <w:rPr>
                <w:rFonts w:ascii="Arial" w:hAnsi="Arial" w:cs="Arial"/>
                <w:sz w:val="17"/>
                <w:szCs w:val="17"/>
              </w:rPr>
              <w:t xml:space="preserve">danych </w:t>
            </w:r>
            <w:r w:rsidR="00770E7F" w:rsidRPr="00E07F92">
              <w:rPr>
                <w:rFonts w:ascii="Arial" w:hAnsi="Arial" w:cs="Arial"/>
                <w:sz w:val="17"/>
                <w:szCs w:val="17"/>
              </w:rPr>
              <w:t xml:space="preserve">w rejestrze PESEL </w:t>
            </w:r>
            <w:r w:rsidR="006A74DF" w:rsidRPr="00E07F92">
              <w:rPr>
                <w:rFonts w:ascii="Arial" w:hAnsi="Arial" w:cs="Arial"/>
                <w:sz w:val="17"/>
                <w:szCs w:val="17"/>
              </w:rPr>
              <w:t xml:space="preserve">oraz </w:t>
            </w:r>
            <w:r w:rsidR="0044172A" w:rsidRPr="00E07F92">
              <w:rPr>
                <w:rFonts w:ascii="Arial" w:hAnsi="Arial" w:cs="Arial"/>
                <w:sz w:val="17"/>
                <w:szCs w:val="17"/>
              </w:rPr>
              <w:t xml:space="preserve">prowadzenia i przetwarzania danych w rejestrze mieszkańców oraz przechowywanej przez </w:t>
            </w:r>
            <w:r>
              <w:rPr>
                <w:rFonts w:ascii="Arial" w:hAnsi="Arial" w:cs="Arial"/>
                <w:sz w:val="17"/>
                <w:szCs w:val="17"/>
              </w:rPr>
              <w:t>Burmistrza Grodziska Mazowieckiego</w:t>
            </w:r>
            <w:r w:rsidR="00093D47" w:rsidRPr="00E07F92">
              <w:rPr>
                <w:rFonts w:ascii="Arial" w:hAnsi="Arial" w:cs="Arial"/>
                <w:sz w:val="17"/>
                <w:szCs w:val="17"/>
              </w:rPr>
              <w:t xml:space="preserve"> dokumentacji pisemnej;</w:t>
            </w:r>
            <w:r w:rsidR="0044172A" w:rsidRPr="00E07F9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2E2D1CF5" w14:textId="3D109C11" w:rsidR="002A3270" w:rsidRPr="00E07F92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>Minister Cyfryzacji, mający siedzibę w Warszawie (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00-060) przy ul. Królewskiej 27 – odpowiada </w:t>
            </w:r>
            <w:r w:rsidR="006A5C49">
              <w:rPr>
                <w:rFonts w:ascii="Arial" w:hAnsi="Arial" w:cs="Arial"/>
                <w:sz w:val="17"/>
                <w:szCs w:val="17"/>
              </w:rPr>
              <w:br/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za </w:t>
            </w:r>
            <w:r w:rsidR="007518E1" w:rsidRPr="00E07F92">
              <w:rPr>
                <w:rFonts w:ascii="Arial" w:hAnsi="Arial" w:cs="Arial"/>
                <w:sz w:val="17"/>
                <w:szCs w:val="17"/>
              </w:rPr>
              <w:t xml:space="preserve">nadawanie numeru PESEL oraz 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>utrzymanie i rozwój rejestru</w:t>
            </w:r>
            <w:r w:rsidR="005E7F0D" w:rsidRPr="00E07F92">
              <w:rPr>
                <w:rFonts w:ascii="Arial" w:hAnsi="Arial" w:cs="Arial"/>
                <w:sz w:val="17"/>
                <w:szCs w:val="17"/>
              </w:rPr>
              <w:t xml:space="preserve"> PESEL</w:t>
            </w:r>
            <w:r w:rsidR="00093D47" w:rsidRPr="00E07F92">
              <w:rPr>
                <w:rFonts w:ascii="Arial" w:hAnsi="Arial" w:cs="Arial"/>
                <w:sz w:val="17"/>
                <w:szCs w:val="17"/>
              </w:rPr>
              <w:t>;</w:t>
            </w:r>
          </w:p>
          <w:p w14:paraId="13BCB8A6" w14:textId="661F10DD" w:rsidR="005D6F23" w:rsidRPr="00E07F92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>Minister Spraw Wewnętrznych i Administracji, mający siedzibę w Warszawie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 (02-591) przy ul S</w:t>
            </w:r>
            <w:r w:rsidR="009C1C42" w:rsidRPr="00E07F92">
              <w:rPr>
                <w:rFonts w:ascii="Arial" w:hAnsi="Arial" w:cs="Arial"/>
                <w:sz w:val="17"/>
                <w:szCs w:val="17"/>
              </w:rPr>
              <w:t xml:space="preserve">tefana Batorego 5 – odpowiada za 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kształtowanie </w:t>
            </w:r>
            <w:r w:rsidR="006A74DF" w:rsidRPr="00E07F92">
              <w:rPr>
                <w:rFonts w:ascii="Arial" w:hAnsi="Arial" w:cs="Arial"/>
                <w:sz w:val="17"/>
                <w:szCs w:val="17"/>
              </w:rPr>
              <w:t xml:space="preserve">jednolitych zasad postępowania w kraju w 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zakresie </w:t>
            </w:r>
            <w:r w:rsidR="006A74DF" w:rsidRPr="00E07F92">
              <w:rPr>
                <w:rFonts w:ascii="Arial" w:hAnsi="Arial" w:cs="Arial"/>
                <w:sz w:val="17"/>
                <w:szCs w:val="17"/>
              </w:rPr>
              <w:t xml:space="preserve">ewidencji ludności </w:t>
            </w:r>
            <w:r w:rsidR="0044172A" w:rsidRPr="00E07F92">
              <w:rPr>
                <w:rFonts w:ascii="Arial" w:hAnsi="Arial" w:cs="Arial"/>
                <w:sz w:val="17"/>
                <w:szCs w:val="17"/>
              </w:rPr>
              <w:t>oraz zapewnia funkcjonowanie wydzielonej sieci umożliwiającej dostęp do rejestru PESEL</w:t>
            </w:r>
            <w:r w:rsidR="00142043" w:rsidRPr="00E07F92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2A3270" w:rsidRPr="00E07F92" w14:paraId="1392BFB4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2A312098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DANE KONTAKTOWE ADMINISTRATORA</w:t>
            </w:r>
          </w:p>
        </w:tc>
        <w:tc>
          <w:tcPr>
            <w:tcW w:w="8789" w:type="dxa"/>
          </w:tcPr>
          <w:p w14:paraId="39BC2077" w14:textId="6E768382" w:rsidR="0044172A" w:rsidRPr="00E07F92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Z administratorem </w:t>
            </w:r>
            <w:r w:rsidR="00E07F92">
              <w:rPr>
                <w:rFonts w:ascii="Arial" w:hAnsi="Arial" w:cs="Arial"/>
                <w:sz w:val="17"/>
                <w:szCs w:val="17"/>
              </w:rPr>
              <w:t xml:space="preserve">Burmistrzem Grodziska Mazowieckiego </w:t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 można się skontaktować pisemnie na adres siedziby administratora</w:t>
            </w:r>
            <w:r w:rsidR="006A5C49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1364662" w14:textId="77777777" w:rsidR="0044172A" w:rsidRPr="00E07F92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7"/>
                <w:szCs w:val="17"/>
              </w:rPr>
            </w:pPr>
          </w:p>
          <w:p w14:paraId="1A36C637" w14:textId="56351EAA" w:rsidR="002A3270" w:rsidRPr="00E07F92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Z administratorem </w:t>
            </w:r>
            <w:r w:rsidR="00614C62" w:rsidRPr="00E07F92">
              <w:rPr>
                <w:rFonts w:ascii="Arial" w:hAnsi="Arial" w:cs="Arial"/>
                <w:sz w:val="17"/>
                <w:szCs w:val="17"/>
              </w:rPr>
              <w:t xml:space="preserve">– Ministrem Cyfryzacji </w:t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można się skontaktować poprzez adres email </w:t>
            </w:r>
            <w:hyperlink r:id="rId5" w:history="1">
              <w:r w:rsidR="00D531FE" w:rsidRPr="004A310B">
                <w:rPr>
                  <w:rStyle w:val="Hipercze"/>
                  <w:rFonts w:ascii="Arial" w:hAnsi="Arial" w:cs="Arial"/>
                  <w:sz w:val="18"/>
                  <w:szCs w:val="18"/>
                </w:rPr>
                <w:t>iod.mc@cyfra.gov.pl</w:t>
              </w:r>
            </w:hyperlink>
            <w:r w:rsidRPr="00E07F92">
              <w:rPr>
                <w:rFonts w:ascii="Arial" w:hAnsi="Arial" w:cs="Arial"/>
                <w:sz w:val="17"/>
                <w:szCs w:val="17"/>
              </w:rPr>
              <w:t>,</w:t>
            </w:r>
            <w:r w:rsidR="00D531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sz w:val="17"/>
                <w:szCs w:val="17"/>
              </w:rPr>
              <w:t>lub pisemnie na adres siedziby administratora.</w:t>
            </w:r>
          </w:p>
          <w:p w14:paraId="425EF0B1" w14:textId="77777777" w:rsidR="005D6F23" w:rsidRPr="00E07F92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7"/>
                <w:szCs w:val="17"/>
              </w:rPr>
            </w:pPr>
          </w:p>
          <w:p w14:paraId="4F448AEF" w14:textId="4A6D4638" w:rsidR="00A62BE2" w:rsidRPr="00E07F92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Z administratorem – Ministrem Spraw Wewnętrznych i Administracji można się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skontaktować </w:t>
            </w:r>
            <w:r w:rsidR="00BA2176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poprzez adres mail </w:t>
            </w:r>
            <w:hyperlink r:id="rId6" w:history="1">
              <w:r w:rsidR="00E07F92" w:rsidRPr="000E32D0">
                <w:rPr>
                  <w:rStyle w:val="Hipercze"/>
                  <w:rFonts w:ascii="Arial" w:hAnsi="Arial" w:cs="Arial"/>
                  <w:sz w:val="17"/>
                  <w:szCs w:val="17"/>
                </w:rPr>
                <w:t>iod@mswia.gov.pl</w:t>
              </w:r>
            </w:hyperlink>
            <w:r w:rsid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BA2176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lub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pisemnie na adres siedziby administratora</w:t>
            </w:r>
            <w:r w:rsidR="005D6F2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</w:tc>
      </w:tr>
      <w:tr w:rsidR="002A3270" w:rsidRPr="00E07F92" w14:paraId="4F98E54F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7FD11DCD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DANE KONTAKTOWE INSPEKTORA OCHRONY DANYCH</w:t>
            </w:r>
          </w:p>
        </w:tc>
        <w:tc>
          <w:tcPr>
            <w:tcW w:w="8789" w:type="dxa"/>
          </w:tcPr>
          <w:p w14:paraId="14713145" w14:textId="3D324BAE" w:rsidR="0044172A" w:rsidRPr="00E07F92" w:rsidRDefault="0044172A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Administrator – </w:t>
            </w:r>
            <w:r w:rsidR="00E07F92">
              <w:rPr>
                <w:rFonts w:ascii="Arial" w:hAnsi="Arial" w:cs="Arial"/>
                <w:sz w:val="17"/>
                <w:szCs w:val="17"/>
              </w:rPr>
              <w:t xml:space="preserve">Burmistrz Grodziska Mazowieckiego </w:t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wyznaczył inspektora ochrony danych, z którym może </w:t>
            </w:r>
            <w:r w:rsidR="006A5C49">
              <w:rPr>
                <w:rFonts w:ascii="Arial" w:hAnsi="Arial" w:cs="Arial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się Pani / Pan skontaktować poprzez </w:t>
            </w:r>
            <w:r w:rsidR="00E07F92">
              <w:rPr>
                <w:rFonts w:ascii="Arial" w:hAnsi="Arial" w:cs="Arial"/>
                <w:sz w:val="17"/>
                <w:szCs w:val="17"/>
              </w:rPr>
              <w:t xml:space="preserve">e mail: </w:t>
            </w:r>
            <w:hyperlink r:id="rId7" w:history="1">
              <w:r w:rsidR="00E07F92" w:rsidRPr="000E32D0">
                <w:rPr>
                  <w:rStyle w:val="Hipercze"/>
                  <w:rFonts w:ascii="Arial" w:hAnsi="Arial" w:cs="Arial"/>
                  <w:sz w:val="17"/>
                  <w:szCs w:val="17"/>
                </w:rPr>
                <w:t>abi@grodzisk.pl</w:t>
              </w:r>
            </w:hyperlink>
            <w:r w:rsidR="00E07F92">
              <w:rPr>
                <w:rFonts w:ascii="Arial" w:hAnsi="Arial" w:cs="Arial"/>
                <w:sz w:val="17"/>
                <w:szCs w:val="17"/>
              </w:rPr>
              <w:t xml:space="preserve"> tel. 227555534 wew. 236.</w:t>
            </w:r>
          </w:p>
          <w:p w14:paraId="557BD7D7" w14:textId="77777777" w:rsidR="0044172A" w:rsidRPr="00E07F92" w:rsidRDefault="0044172A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0B1440A7" w14:textId="63DD6234" w:rsidR="0002187D" w:rsidRPr="00E07F92" w:rsidRDefault="0002187D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Administrator – Minister Cyfryzacji wyznaczył inspektora ochrony danych, z którym może się Pani / Pan skontaktować poprzez email </w:t>
            </w:r>
            <w:hyperlink r:id="rId8" w:history="1">
              <w:r w:rsidR="00D531FE" w:rsidRPr="004A310B">
                <w:rPr>
                  <w:rStyle w:val="Hipercze"/>
                  <w:rFonts w:ascii="Arial" w:hAnsi="Arial" w:cs="Arial"/>
                  <w:sz w:val="18"/>
                  <w:szCs w:val="18"/>
                </w:rPr>
                <w:t>iod.mc@cyfra.gov.pl</w:t>
              </w:r>
            </w:hyperlink>
            <w:r w:rsidR="00D531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lub pisemnie na adres siedziby administratora. </w:t>
            </w:r>
          </w:p>
          <w:p w14:paraId="23010F93" w14:textId="77777777" w:rsidR="0002187D" w:rsidRPr="00E07F92" w:rsidRDefault="0002187D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7ABF4A1F" w14:textId="77777777" w:rsidR="005D6F23" w:rsidRPr="00E07F92" w:rsidRDefault="0002187D" w:rsidP="00142043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9" w:history="1">
              <w:r w:rsidR="00066DC2" w:rsidRPr="00E07F92">
                <w:rPr>
                  <w:rStyle w:val="Hipercze"/>
                  <w:rFonts w:ascii="Arial" w:hAnsi="Arial" w:cs="Arial"/>
                  <w:sz w:val="17"/>
                  <w:szCs w:val="17"/>
                </w:rPr>
                <w:t>iod@mswia.gov.pl</w:t>
              </w:r>
            </w:hyperlink>
            <w:r w:rsidR="00066DC2" w:rsidRPr="00E07F9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sz w:val="17"/>
                <w:szCs w:val="17"/>
              </w:rPr>
              <w:t xml:space="preserve">lub pisemnie na adres siedziby administratora. </w:t>
            </w:r>
          </w:p>
          <w:p w14:paraId="178B91A8" w14:textId="77777777" w:rsidR="00A62BE2" w:rsidRPr="00E07F9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05FA063" w14:textId="10C9665D" w:rsidR="00A62BE2" w:rsidRPr="00E07F92" w:rsidRDefault="00A62BE2" w:rsidP="00E07F92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07F92">
              <w:rPr>
                <w:rFonts w:ascii="Arial" w:hAnsi="Arial" w:cs="Arial"/>
                <w:sz w:val="17"/>
                <w:szCs w:val="17"/>
              </w:rPr>
              <w:t>Z każdym z wymienionych inspektorów ochrony danych można się kontaktować we wszystkich sprawach dotyczących przetwarzania danych osobowych oraz korzystania z praw związanych z przetwarzaniem danych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, które pozostają</w:t>
            </w:r>
            <w:r w:rsid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 jego zakresie działania</w:t>
            </w:r>
            <w:r w:rsidR="00033D6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</w:tc>
      </w:tr>
      <w:tr w:rsidR="002A3270" w:rsidRPr="00E07F92" w14:paraId="7D18A0DC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37A1DE64" w14:textId="3EDB2EC8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 xml:space="preserve">CELE PRZETWARZANIA </w:t>
            </w:r>
            <w:r w:rsidR="00E07F92">
              <w:rPr>
                <w:rFonts w:ascii="Arial" w:hAnsi="Arial" w:cs="Arial"/>
                <w:b/>
                <w:sz w:val="16"/>
                <w:szCs w:val="18"/>
              </w:rPr>
              <w:br/>
            </w:r>
            <w:r w:rsidRPr="00E07F92">
              <w:rPr>
                <w:rFonts w:ascii="Arial" w:hAnsi="Arial" w:cs="Arial"/>
                <w:b/>
                <w:sz w:val="16"/>
                <w:szCs w:val="18"/>
              </w:rPr>
              <w:t xml:space="preserve">I PODSTAWA PRAWNA </w:t>
            </w:r>
          </w:p>
        </w:tc>
        <w:tc>
          <w:tcPr>
            <w:tcW w:w="8789" w:type="dxa"/>
          </w:tcPr>
          <w:p w14:paraId="57DD823C" w14:textId="364EA681" w:rsidR="002A3270" w:rsidRPr="00E07F92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Pani / Pana dane będą przetwarzane </w:t>
            </w:r>
            <w:r w:rsidR="00CD507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na podstawie 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późn</w:t>
            </w:r>
            <w:proofErr w:type="spellEnd"/>
            <w:r w:rsidR="00CD507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zm.) (dalej: RODO) 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           </w:t>
            </w:r>
            <w:r w:rsidR="00CD507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 związku z przepisem szczególnym ustawy;</w:t>
            </w:r>
          </w:p>
          <w:p w14:paraId="67DA24D1" w14:textId="4D8E1E30" w:rsidR="00CE4C32" w:rsidRPr="00E07F92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rzez </w:t>
            </w:r>
            <w:r w:rsidR="006A5C49">
              <w:rPr>
                <w:rFonts w:ascii="Arial" w:hAnsi="Arial" w:cs="Arial"/>
                <w:sz w:val="17"/>
                <w:szCs w:val="17"/>
              </w:rPr>
              <w:t xml:space="preserve">Burmistrza Grodziska Mazowieckiego 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- w celu wprowadzenia Pani/Pana danych do rejestru PESEL</w:t>
            </w:r>
            <w:r w:rsidR="00FA68DD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udostępniania z niego 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Pani/Pana </w:t>
            </w:r>
            <w:r w:rsidR="00FA68DD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danych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oraz prowadzenia rejestru mieszkańców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–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na podstawie art. 6</w:t>
            </w:r>
            <w:r w:rsidR="005F75E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a, art. 10, art.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11 </w:t>
            </w:r>
            <w:r w:rsidR="005F75E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oraz art. 50 ust. 1 pkt 2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ustawy o ewidencji ludności</w:t>
            </w:r>
          </w:p>
          <w:p w14:paraId="36C34AC8" w14:textId="74EF4A57" w:rsidR="007A4048" w:rsidRPr="00E07F92" w:rsidRDefault="007518E1" w:rsidP="006A5C4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rzez Ministra Cyfryzacji i Ministra Spraw Wewnętrznych i Administracji – w</w:t>
            </w:r>
            <w:r w:rsidR="0044172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celu prowadzenia ewidencji ludności </w:t>
            </w:r>
            <w:r w:rsidR="0044172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na terenie Rzeczypospolitej Polskiej </w:t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na podstawie danych identyfikujących tożsamość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CE4C3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oraz status administracyjnoprawny osób fizycznych wprowadzanych do rejestru PESEL</w:t>
            </w:r>
            <w:r w:rsidR="0044172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– na podstawie art. 2, art.</w:t>
            </w:r>
            <w:r w:rsidR="005F75E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5 ust. 3 i 4 oraz art. 6 ust. 2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ustawy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 ewidencji ludności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</w:tc>
      </w:tr>
      <w:tr w:rsidR="002A3270" w:rsidRPr="00E07F92" w14:paraId="4B3E2F52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34E01FB1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ODBIORCY DANYCH</w:t>
            </w:r>
          </w:p>
          <w:p w14:paraId="152CA83D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789" w:type="dxa"/>
          </w:tcPr>
          <w:p w14:paraId="6D3EE4F4" w14:textId="77777777" w:rsidR="009B08FC" w:rsidRPr="00E07F92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Odbiorcami danych są podmioty przetwarzające dane:</w:t>
            </w:r>
          </w:p>
          <w:p w14:paraId="20E258B5" w14:textId="723B2D16" w:rsidR="009B08FC" w:rsidRPr="00E07F92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Centrum Personalizacji Dokumentów – w zakresie udostępniania danych z rejestru PESEL w imieniu Ministra Spraw Wewnętrznych i Administracji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w zakresie </w:t>
            </w:r>
            <w:r w:rsidR="00BF0DB5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wniosków o udostę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pnienie danych złożonych przed 1 lipca 2019 r.</w:t>
            </w:r>
          </w:p>
          <w:p w14:paraId="2671D92B" w14:textId="1B03DD0D" w:rsidR="009B08FC" w:rsidRPr="00E07F92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Centralny Ośrodek Informatyki – w zakresie technicznego utrzymania rejestru PESEL i jego rozwoju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 imieniu Ministra Cyfryzacji</w:t>
            </w:r>
          </w:p>
          <w:p w14:paraId="78A5100C" w14:textId="6F330079" w:rsidR="007A4048" w:rsidRPr="00E07F92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podmiot świadczący usługi w zakresie utrzymania i serwisu systemu obsługującego rejestr mieszkańców (dane 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podmiotu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do uzupełnienia przez organ gminy)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14:paraId="6F659CDC" w14:textId="77777777" w:rsidR="00E57437" w:rsidRPr="00E07F92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283F918B" w14:textId="2EED065E" w:rsidR="004041F5" w:rsidRPr="00E07F92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Pani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/Pana dane osobowe</w:t>
            </w:r>
            <w:r w:rsidR="002A3270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udostępnia</w:t>
            </w:r>
            <w:r w:rsidR="00857F2A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F4642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się </w:t>
            </w:r>
            <w:r w:rsidR="002A3270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podmiotom</w:t>
            </w:r>
            <w:r w:rsidR="0015423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:</w:t>
            </w:r>
          </w:p>
          <w:p w14:paraId="29BF5172" w14:textId="0F47C8AF" w:rsidR="004041F5" w:rsidRPr="00E07F92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służbom</w:t>
            </w:r>
            <w:r w:rsidR="006216E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organom administracji publicznej</w:t>
            </w:r>
            <w:r w:rsidR="006216E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sądom i prokuraturze</w:t>
            </w:r>
            <w:r w:rsidR="006216E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komornikom sądowym</w:t>
            </w:r>
            <w:r w:rsidR="006216E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państwowym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i samorządowym jednostkom organizacyjnym oraz innym</w:t>
            </w:r>
            <w:r w:rsidR="0089001D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podmiotom – w zakresie niezbędnym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do realizacji zadań publicznych</w:t>
            </w:r>
            <w:r w:rsidR="006216E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  <w:p w14:paraId="2BA454FD" w14:textId="266746C7" w:rsidR="004041F5" w:rsidRPr="00E07F92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osobom i jednostkom organizacyjnym, jeżeli wykażą w tym interes prawny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</w:p>
          <w:p w14:paraId="5A5D27D4" w14:textId="78A0C025" w:rsidR="000C4FF8" w:rsidRPr="00E07F92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osobom i jednostkom organizacyjnym, jeżeli wykażą w tym interes </w:t>
            </w:r>
            <w:r w:rsidR="000C4FF8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faktyczny w otrzymaniu danych,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0C4FF8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pod warunkiem u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zyskania zgody Pani /Pana zgody;</w:t>
            </w:r>
          </w:p>
          <w:p w14:paraId="42CDD984" w14:textId="44B1933A" w:rsidR="009B08FC" w:rsidRPr="00E07F92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jednostkom organizacyjnym, w celach badawczych, statystycznych, badania opinii publicznej, jeżeli po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lastRenderedPageBreak/>
              <w:t>wykorzystaniu dane te zostaną poddane takiej modyfikacji, która nie pozwoli ustalić tożsamości osób, których dane dotyczą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</w:p>
          <w:p w14:paraId="20502BF9" w14:textId="77777777" w:rsidR="004041F5" w:rsidRPr="00E07F92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przez</w:t>
            </w:r>
            <w:r w:rsidR="004041F5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:</w:t>
            </w:r>
          </w:p>
          <w:p w14:paraId="3EB3BF68" w14:textId="49F84D97" w:rsidR="000C4FF8" w:rsidRPr="00E07F92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Wójta/Burmistrza/Prezydenta miasta</w:t>
            </w:r>
            <w:r w:rsidR="009B08F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– z rejestru mieszkańców</w:t>
            </w:r>
            <w:r w:rsidR="006F081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w trybie indywidualnych zapytań oraz zapewnienia do danych dostępu online -</w:t>
            </w:r>
            <w:r w:rsidR="009B08FC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podmiotom </w:t>
            </w:r>
            <w:r w:rsidR="006F081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wskazanym powyżej w pkt 1-4</w:t>
            </w:r>
            <w:r w:rsidR="008F5845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z rejestru PESEL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8F5845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 trybie indywidualnych zapyta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ń podmiotom wskazanym w pkt 1-3;</w:t>
            </w:r>
          </w:p>
          <w:p w14:paraId="10C2CB5B" w14:textId="6B69F102" w:rsidR="006F081B" w:rsidRPr="00E07F92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Ministra Cyfryzacji – z rejestru PESEL w trybie zapewnienia do danych dostępu online - podmiotom wskazanym powyżej w pkt 1 </w:t>
            </w:r>
            <w:r w:rsidR="00C20819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oraz w trybie indywidualnych zapytań </w:t>
            </w:r>
            <w:r w:rsidR="00A67ED8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podmiotom </w:t>
            </w:r>
            <w:r w:rsidR="00C20819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wskazanym w pkt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4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;</w:t>
            </w:r>
          </w:p>
          <w:p w14:paraId="2289968A" w14:textId="15E56375" w:rsidR="00770061" w:rsidRPr="00E07F92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Ministra Spraw Wewnętrznych i Administracji </w:t>
            </w:r>
            <w:r w:rsidR="006F081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-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z rejestru PESEL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B20F2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 zakresie wniosków o udostepnienie danych złożonych przed 1 lipca 2019 r., </w:t>
            </w:r>
            <w:r w:rsidR="006F081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 imieniu Ministra dane udostępnia podmiotom wskazanym powyżej w pkt 1-3 w trybie indywidualnych zapytań Centrum Personalizacji Dokumentów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14:paraId="1C001BFB" w14:textId="1C252CFD" w:rsidR="00B20F27" w:rsidRPr="00E07F92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Pani/Pana dane Wójt/Burmistrz/Prezydent miasta </w:t>
            </w:r>
            <w:r w:rsidR="00655144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udostępnia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także stronom postępowań administracyjnych prowadzonych na podstawie ustawy o ewidencji ludności i Kodeksu postępowania administracyjnego, których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jest P</w:t>
            </w:r>
            <w:r w:rsidR="00655144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an/Pani stroną lub uczestnikiem w trybie udostępnienia akt tych postępowań.</w:t>
            </w:r>
          </w:p>
        </w:tc>
      </w:tr>
      <w:tr w:rsidR="002A3270" w:rsidRPr="00E07F92" w14:paraId="50B5118E" w14:textId="77777777" w:rsidTr="00E07F92">
        <w:trPr>
          <w:trHeight w:val="525"/>
        </w:trPr>
        <w:tc>
          <w:tcPr>
            <w:tcW w:w="1809" w:type="dxa"/>
            <w:shd w:val="clear" w:color="auto" w:fill="D9D9D9" w:themeFill="background1" w:themeFillShade="D9"/>
          </w:tcPr>
          <w:p w14:paraId="2BAA2D0A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lastRenderedPageBreak/>
              <w:t>OKRES PRZECHOWYWANIA DANYCH</w:t>
            </w:r>
          </w:p>
        </w:tc>
        <w:tc>
          <w:tcPr>
            <w:tcW w:w="8789" w:type="dxa"/>
          </w:tcPr>
          <w:p w14:paraId="3A8EA0B7" w14:textId="593BA333" w:rsidR="00E428B9" w:rsidRPr="00E07F92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Zgodnie z art. 12a ustawy o ewidencji ludności </w:t>
            </w:r>
            <w:r w:rsidR="00D013E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dane osobowe zgromadzone w rejestrze mieszkańców oraz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D013E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 rejestrze PESEL przetwarzane są bezterminowo. </w:t>
            </w:r>
          </w:p>
          <w:p w14:paraId="540EC45C" w14:textId="77777777" w:rsidR="00655144" w:rsidRPr="00E07F92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17B8FACB" w14:textId="33C34248" w:rsidR="00E428B9" w:rsidRPr="00E07F92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Dane </w:t>
            </w:r>
            <w:r w:rsidR="00E428B9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zgromadzone w 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formie pisemnej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są </w:t>
            </w:r>
            <w:r w:rsidR="00E428B9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przetwarzane zgodnie z klasyfikacją wynikająca z jednolitego rzeczowego wykazu akt organów gminy i związków międzygminnych oraz urzędów obsługujących te organy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E428B9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i związki (rozporządzenie Prezesa Rady Ministrów z dnia 18 stycznia 2011r. </w:t>
            </w:r>
            <w:hyperlink r:id="rId10" w:history="1">
              <w:r w:rsidR="00E428B9" w:rsidRPr="00E07F92">
                <w:rPr>
                  <w:rFonts w:ascii="Arial" w:hAnsi="Arial" w:cs="Arial"/>
                  <w:color w:val="000000" w:themeColor="text1"/>
                  <w:sz w:val="17"/>
                  <w:szCs w:val="17"/>
                </w:rPr>
                <w:t>Dz.U. Nr 14, poz. 67)</w:t>
              </w:r>
            </w:hyperlink>
            <w:r w:rsidR="00914C8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:</w:t>
            </w:r>
          </w:p>
          <w:p w14:paraId="2E79FFE9" w14:textId="5B768318" w:rsidR="00914C8E" w:rsidRPr="00E07F92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dokumentacja spraw z zakresu ewidencji lu</w:t>
            </w:r>
            <w:r w:rsidR="006459E0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dności po 50 latach 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jest oceniana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pod kątem możliwości 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zniszczenia</w:t>
            </w:r>
            <w:r w:rsidR="00567FB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natomiast dotycząca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aktualizacji danych </w:t>
            </w:r>
            <w:r w:rsidR="00567FB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ewidencji ludności 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niszczona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jest po 5 latach;</w:t>
            </w:r>
          </w:p>
          <w:p w14:paraId="195B5009" w14:textId="6E04D686" w:rsidR="00914C8E" w:rsidRPr="00E07F92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dokumentacja spraw meldunkowych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niszczona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jest po 10 latach;</w:t>
            </w:r>
          </w:p>
          <w:p w14:paraId="076BE176" w14:textId="78D32970" w:rsidR="00BE7E52" w:rsidRPr="00E07F92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dokumentacja spraw związanych z udostępnianiem danych i wydawaniem zaświadczeń z ewidencji ludności </w:t>
            </w:r>
            <w:r w:rsidR="00723A4E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niszczona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jest po 5 latach.</w:t>
            </w:r>
          </w:p>
        </w:tc>
      </w:tr>
      <w:tr w:rsidR="002A3270" w:rsidRPr="00E07F92" w14:paraId="00E1F304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4D6F5C70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PRAWA PODMIOTÓW DANYCH</w:t>
            </w:r>
          </w:p>
        </w:tc>
        <w:tc>
          <w:tcPr>
            <w:tcW w:w="8789" w:type="dxa"/>
          </w:tcPr>
          <w:p w14:paraId="443A0516" w14:textId="77777777" w:rsidR="002A3270" w:rsidRPr="00E07F92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Przysługuje Pani/Panu prawo dostępu do Pani/Pana danych oraz prawo żądania ich sprostowania</w:t>
            </w:r>
            <w:r w:rsidR="007C5EC5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, a także danych osób, nad którymi sprawowana jest prawna opieka, np. danych dzieci.</w:t>
            </w:r>
          </w:p>
        </w:tc>
      </w:tr>
      <w:tr w:rsidR="002A3270" w:rsidRPr="00E07F92" w14:paraId="28C886F6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773481A5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PRAWO WNIESIENIA SKARGI DO ORGANU NADZORCZEGO</w:t>
            </w:r>
          </w:p>
        </w:tc>
        <w:tc>
          <w:tcPr>
            <w:tcW w:w="8789" w:type="dxa"/>
          </w:tcPr>
          <w:p w14:paraId="345E82B1" w14:textId="7C2F5104" w:rsidR="00093D47" w:rsidRPr="00E07F92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Przysługuje Pani/Panu prawo </w:t>
            </w:r>
            <w:r w:rsidR="00AE2DC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do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wniesienia skargi do organu nadzorczego</w:t>
            </w:r>
            <w:r w:rsidR="006D1FED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AE2DC7">
              <w:rPr>
                <w:rFonts w:ascii="Arial" w:hAnsi="Arial" w:cs="Arial"/>
                <w:color w:val="000000" w:themeColor="text1"/>
                <w:sz w:val="17"/>
                <w:szCs w:val="17"/>
              </w:rPr>
              <w:t>w sposobie i trybie określonym w przepisach RODO oraz Ustawy o ochronie danych osobowych (Dz.U.2019.1781). Organ nadzorczy: Prezes Urzędu Ochrony Danych Osobowych.</w:t>
            </w:r>
          </w:p>
        </w:tc>
      </w:tr>
      <w:tr w:rsidR="002109E1" w:rsidRPr="00E07F92" w14:paraId="049CE872" w14:textId="77777777" w:rsidTr="00E07F92">
        <w:tc>
          <w:tcPr>
            <w:tcW w:w="1809" w:type="dxa"/>
            <w:shd w:val="clear" w:color="auto" w:fill="D9D9D9" w:themeFill="background1" w:themeFillShade="D9"/>
          </w:tcPr>
          <w:p w14:paraId="2FEE49DC" w14:textId="77777777" w:rsidR="002109E1" w:rsidRPr="00E07F92" w:rsidRDefault="002109E1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ŹRÓDŁO POCHODZENIA DANYCH OSOBOWYCH</w:t>
            </w:r>
          </w:p>
        </w:tc>
        <w:tc>
          <w:tcPr>
            <w:tcW w:w="8789" w:type="dxa"/>
          </w:tcPr>
          <w:p w14:paraId="63944321" w14:textId="77777777" w:rsidR="006544EF" w:rsidRPr="00E07F92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Pani / Pana dane do rejestru PESEL wprowadzane są przez następujące organy:</w:t>
            </w:r>
          </w:p>
          <w:p w14:paraId="49E02A65" w14:textId="64D29D18" w:rsidR="006544EF" w:rsidRPr="00E07F92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kierownik urzędu stanu cywilnego</w:t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sporządzający akt urodzenia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małżeństwa i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zgonu oraz</w:t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wprowadzający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do </w:t>
            </w:r>
            <w:r w:rsidR="00ED031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tych aktów</w:t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zmiany, a także </w:t>
            </w:r>
            <w:r w:rsidR="00ED031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wydający </w:t>
            </w:r>
            <w:r w:rsidR="006544E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decyzję o zmianie imienia lub nazwiska</w:t>
            </w:r>
            <w:r w:rsidR="003F1DF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</w:p>
          <w:p w14:paraId="37C743A0" w14:textId="77777777" w:rsidR="0089001D" w:rsidRPr="00E07F92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organ gminy</w:t>
            </w:r>
            <w:r w:rsidR="00ED031F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dokonujący </w:t>
            </w:r>
            <w:r w:rsidR="003F1DF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rejestracji obowiązku meldunkowego,</w:t>
            </w:r>
          </w:p>
          <w:p w14:paraId="727A3048" w14:textId="77777777" w:rsidR="00277DDF" w:rsidRPr="00E07F92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organ 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gminy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wydający 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lub unieważniający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dowód </w:t>
            </w:r>
            <w:r w:rsidR="003F1DF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osobisty,</w:t>
            </w:r>
          </w:p>
          <w:p w14:paraId="549B2E38" w14:textId="77777777" w:rsidR="00B66321" w:rsidRPr="00E07F92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wojewod</w:t>
            </w:r>
            <w:r w:rsidR="00614C6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lub konsul RP wydając</w:t>
            </w:r>
            <w:r w:rsidR="00614C6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y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lub unieważniając</w:t>
            </w:r>
            <w:r w:rsidR="00614C62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y</w:t>
            </w:r>
            <w:r w:rsidR="003F1DF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paszport,</w:t>
            </w:r>
          </w:p>
          <w:p w14:paraId="6049021E" w14:textId="77777777" w:rsidR="002109E1" w:rsidRPr="00E07F92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wojewoda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lub minister właściwy do spraw wewnętrznych dokonujący</w:t>
            </w:r>
            <w:r w:rsidR="00B66321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zmian w zakresie nabycia lub utraty obywatelstwa polsk</w:t>
            </w:r>
            <w:r w:rsidR="003F1DF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iego.</w:t>
            </w:r>
          </w:p>
          <w:p w14:paraId="6BE328B0" w14:textId="77777777" w:rsidR="006F081B" w:rsidRPr="00E07F92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Rejestr mieszkańców zasilany jest danymi z rejestru PESEL.</w:t>
            </w:r>
          </w:p>
        </w:tc>
      </w:tr>
      <w:tr w:rsidR="002A3270" w:rsidRPr="00E07F92" w14:paraId="03BD8F02" w14:textId="77777777" w:rsidTr="00E07F92">
        <w:trPr>
          <w:trHeight w:val="20"/>
        </w:trPr>
        <w:tc>
          <w:tcPr>
            <w:tcW w:w="1809" w:type="dxa"/>
            <w:shd w:val="clear" w:color="auto" w:fill="D9D9D9" w:themeFill="background1" w:themeFillShade="D9"/>
          </w:tcPr>
          <w:p w14:paraId="128DFE50" w14:textId="77777777" w:rsidR="002A3270" w:rsidRPr="00E07F92" w:rsidRDefault="002A3270" w:rsidP="00277DD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07F92">
              <w:rPr>
                <w:rFonts w:ascii="Arial" w:hAnsi="Arial" w:cs="Arial"/>
                <w:b/>
                <w:sz w:val="16"/>
                <w:szCs w:val="18"/>
              </w:rPr>
              <w:t>INFORMACJA O DOWOLNOŚCI LUB OBOWIĄZKU PODANIA DANYCH</w:t>
            </w:r>
          </w:p>
        </w:tc>
        <w:tc>
          <w:tcPr>
            <w:tcW w:w="8789" w:type="dxa"/>
          </w:tcPr>
          <w:p w14:paraId="6C61EC92" w14:textId="0C2CC519" w:rsidR="003C785B" w:rsidRPr="00E07F92" w:rsidRDefault="003F1DF7" w:rsidP="006A5C49">
            <w:pPr>
              <w:spacing w:line="27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Obowiązek podania danych osobowych wynika z ustawy o ewidencji ludności</w:t>
            </w:r>
            <w:r w:rsidR="000D7E1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(art. 8 i 10 ustawy)</w:t>
            </w:r>
            <w:r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  <w:r w:rsidR="003C785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3C785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lub 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t>u</w:t>
            </w:r>
            <w:r w:rsidR="003C785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dostępnienia danych. Nie wykonanie obowiązku meldunkowego przez cudzoziemców nie będących obywat</w:t>
            </w:r>
            <w:r w:rsidR="006A5C49">
              <w:rPr>
                <w:rFonts w:ascii="Arial" w:hAnsi="Arial" w:cs="Arial"/>
                <w:color w:val="000000" w:themeColor="text1"/>
                <w:sz w:val="17"/>
                <w:szCs w:val="17"/>
              </w:rPr>
              <w:t>elami państwa członkowskiego UE</w:t>
            </w:r>
            <w:r w:rsidR="00142043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3C785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lub członkam</w:t>
            </w:r>
            <w:r w:rsidR="00093D47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>i ich rodzin zagrożone jest karą</w:t>
            </w:r>
            <w:r w:rsidR="003C785B" w:rsidRPr="00E07F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E07F92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97960">
    <w:abstractNumId w:val="3"/>
  </w:num>
  <w:num w:numId="2" w16cid:durableId="710230731">
    <w:abstractNumId w:val="10"/>
  </w:num>
  <w:num w:numId="3" w16cid:durableId="1100758308">
    <w:abstractNumId w:val="2"/>
  </w:num>
  <w:num w:numId="4" w16cid:durableId="1654290230">
    <w:abstractNumId w:val="1"/>
  </w:num>
  <w:num w:numId="5" w16cid:durableId="1082483268">
    <w:abstractNumId w:val="5"/>
  </w:num>
  <w:num w:numId="6" w16cid:durableId="1507868962">
    <w:abstractNumId w:val="8"/>
  </w:num>
  <w:num w:numId="7" w16cid:durableId="324289630">
    <w:abstractNumId w:val="4"/>
  </w:num>
  <w:num w:numId="8" w16cid:durableId="206844522">
    <w:abstractNumId w:val="6"/>
  </w:num>
  <w:num w:numId="9" w16cid:durableId="133182879">
    <w:abstractNumId w:val="9"/>
  </w:num>
  <w:num w:numId="10" w16cid:durableId="931357091">
    <w:abstractNumId w:val="11"/>
  </w:num>
  <w:num w:numId="11" w16cid:durableId="2061779051">
    <w:abstractNumId w:val="12"/>
  </w:num>
  <w:num w:numId="12" w16cid:durableId="908341129">
    <w:abstractNumId w:val="0"/>
  </w:num>
  <w:num w:numId="13" w16cid:durableId="1585256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2064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7DDF"/>
    <w:rsid w:val="00297C45"/>
    <w:rsid w:val="002A3270"/>
    <w:rsid w:val="002D1E26"/>
    <w:rsid w:val="002D5EA5"/>
    <w:rsid w:val="002E1B51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5C49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AE2DC7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1FE"/>
    <w:rsid w:val="00D532AF"/>
    <w:rsid w:val="00D84F2D"/>
    <w:rsid w:val="00D914A8"/>
    <w:rsid w:val="00DD73AA"/>
    <w:rsid w:val="00DE614F"/>
    <w:rsid w:val="00DF17A8"/>
    <w:rsid w:val="00E07F92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docId w15:val="{482DA3B3-261D-4C01-BB10-250DA1B1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c@cyf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@grodzi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.mc@cyfra.gov.pl" TargetMode="Externa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Anna Pawłowska-Skrucha</cp:lastModifiedBy>
  <cp:revision>6</cp:revision>
  <cp:lastPrinted>2019-07-03T07:25:00Z</cp:lastPrinted>
  <dcterms:created xsi:type="dcterms:W3CDTF">2019-07-03T07:25:00Z</dcterms:created>
  <dcterms:modified xsi:type="dcterms:W3CDTF">2026-06-03T08:00:00Z</dcterms:modified>
</cp:coreProperties>
</file>